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18" w:rsidRPr="009926D0" w:rsidRDefault="00855EB6">
      <w:pPr>
        <w:rPr>
          <w:rFonts w:ascii="Garamond" w:hAnsi="Garamond"/>
          <w:b/>
          <w:color w:val="009900"/>
          <w:sz w:val="44"/>
          <w:szCs w:val="44"/>
        </w:rPr>
      </w:pPr>
      <w:r w:rsidRPr="009926D0">
        <w:rPr>
          <w:rFonts w:ascii="Garamond" w:hAnsi="Garamond"/>
          <w:b/>
          <w:noProof/>
          <w:color w:val="0099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CC73" wp14:editId="7ECB3A88">
                <wp:simplePos x="0" y="0"/>
                <wp:positionH relativeFrom="margin">
                  <wp:posOffset>-476250</wp:posOffset>
                </wp:positionH>
                <wp:positionV relativeFrom="paragraph">
                  <wp:posOffset>55880</wp:posOffset>
                </wp:positionV>
                <wp:extent cx="6743700" cy="777240"/>
                <wp:effectExtent l="0" t="0" r="0" b="38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2630" w:rsidRPr="00C246AB" w:rsidRDefault="009926D0" w:rsidP="0031263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3000">
                                        <w14:srgbClr w14:val="3087CB"/>
                                      </w14:gs>
                                      <w14:gs w14:pos="4000">
                                        <w14:srgbClr w14:val="0070C0"/>
                                      </w14:gs>
                                      <w14:gs w14:pos="64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9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926D0">
                              <w:rPr>
                                <w:rFonts w:ascii="Garamond" w:hAnsi="Garamond"/>
                                <w:b/>
                                <w:color w:val="009900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MAJ</w:t>
                            </w:r>
                          </w:p>
                          <w:p w:rsidR="00855EB6" w:rsidRDefault="00855EB6" w:rsidP="003126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855EB6" w:rsidRPr="00855EB6" w:rsidRDefault="00855EB6" w:rsidP="003126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CC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7.5pt;margin-top:4.4pt;width:53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" filled="f" stroked="f">
                <v:textbox>
                  <w:txbxContent>
                    <w:p w:rsidR="00312630" w:rsidRPr="00C246AB" w:rsidRDefault="009926D0" w:rsidP="00312630">
                      <w:pPr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3000">
                                  <w14:srgbClr w14:val="3087CB"/>
                                </w14:gs>
                                <w14:gs w14:pos="4000">
                                  <w14:srgbClr w14:val="0070C0"/>
                                </w14:gs>
                                <w14:gs w14:pos="64000">
                                  <w14:schemeClr w14:val="accent1">
                                    <w14:lumMod w14:val="97000"/>
                                    <w14:lumOff w14:val="3000"/>
                                  </w14:schemeClr>
                                </w14:gs>
                                <w14:gs w14:pos="9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926D0">
                        <w:rPr>
                          <w:rFonts w:ascii="Garamond" w:hAnsi="Garamond"/>
                          <w:b/>
                          <w:color w:val="009900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MAJ</w:t>
                      </w:r>
                    </w:p>
                    <w:p w:rsidR="00855EB6" w:rsidRDefault="00855EB6" w:rsidP="00312630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855EB6" w:rsidRPr="00855EB6" w:rsidRDefault="00855EB6" w:rsidP="00312630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630" w:rsidRPr="009926D0">
        <w:rPr>
          <w:rFonts w:ascii="Garamond" w:hAnsi="Garamond"/>
          <w:b/>
          <w:color w:val="009900"/>
          <w:sz w:val="44"/>
          <w:szCs w:val="44"/>
        </w:rPr>
        <w:t>TEMATY KOMPLEKSOWE</w:t>
      </w:r>
      <w:r w:rsidRPr="009926D0">
        <w:rPr>
          <w:b/>
          <w:color w:val="009900"/>
          <w:sz w:val="44"/>
          <w:szCs w:val="44"/>
        </w:rPr>
        <w:t>:</w:t>
      </w:r>
    </w:p>
    <w:p w:rsidR="00312630" w:rsidRPr="009926D0" w:rsidRDefault="009926D0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9900"/>
          <w:sz w:val="44"/>
          <w:szCs w:val="44"/>
        </w:rPr>
      </w:pPr>
      <w:r w:rsidRPr="009926D0">
        <w:rPr>
          <w:rFonts w:ascii="Garamond" w:hAnsi="Garamond"/>
          <w:b/>
          <w:color w:val="009900"/>
          <w:sz w:val="44"/>
          <w:szCs w:val="44"/>
        </w:rPr>
        <w:t>NA ŁĄCE</w:t>
      </w:r>
    </w:p>
    <w:p w:rsidR="00312630" w:rsidRPr="009926D0" w:rsidRDefault="009926D0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9900"/>
          <w:sz w:val="44"/>
          <w:szCs w:val="44"/>
        </w:rPr>
      </w:pPr>
      <w:r w:rsidRPr="009926D0">
        <w:rPr>
          <w:rFonts w:ascii="Garamond" w:hAnsi="Garamond"/>
          <w:b/>
          <w:color w:val="009900"/>
          <w:sz w:val="44"/>
          <w:szCs w:val="44"/>
        </w:rPr>
        <w:t>MOJE ZWIERZĄTKO</w:t>
      </w:r>
    </w:p>
    <w:p w:rsidR="00312630" w:rsidRPr="009926D0" w:rsidRDefault="009926D0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9900"/>
          <w:sz w:val="44"/>
          <w:szCs w:val="44"/>
        </w:rPr>
      </w:pPr>
      <w:r w:rsidRPr="009926D0">
        <w:rPr>
          <w:rFonts w:ascii="Garamond" w:hAnsi="Garamond"/>
          <w:b/>
          <w:color w:val="009900"/>
          <w:sz w:val="44"/>
          <w:szCs w:val="44"/>
        </w:rPr>
        <w:t>MAMA I TATA</w:t>
      </w:r>
    </w:p>
    <w:p w:rsidR="00C55EAE" w:rsidRPr="00C246AB" w:rsidRDefault="009926D0" w:rsidP="00C55EAE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 w:rsidRPr="009926D0">
        <w:rPr>
          <w:rFonts w:ascii="Garamond" w:hAnsi="Garamond"/>
          <w:b/>
          <w:color w:val="009900"/>
          <w:sz w:val="44"/>
          <w:szCs w:val="44"/>
        </w:rPr>
        <w:t>NA STAREJ FOTOGRAFI</w:t>
      </w:r>
    </w:p>
    <w:p w:rsidR="00C246AB" w:rsidRPr="00833C58" w:rsidRDefault="00C246AB" w:rsidP="00C246AB">
      <w:pPr>
        <w:spacing w:after="0" w:line="240" w:lineRule="auto"/>
        <w:rPr>
          <w:rFonts w:ascii="Garamond" w:hAnsi="Garamond"/>
          <w:b/>
          <w:sz w:val="28"/>
          <w:szCs w:val="24"/>
          <w:u w:val="single"/>
        </w:rPr>
      </w:pPr>
      <w:r w:rsidRPr="00833C58">
        <w:rPr>
          <w:rFonts w:ascii="Garamond" w:hAnsi="Garamond"/>
          <w:b/>
          <w:sz w:val="28"/>
          <w:szCs w:val="24"/>
          <w:u w:val="single"/>
        </w:rPr>
        <w:t>Ogólne cele dydaktyczno-wychowawcze: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Motywowanie do zgodnego udziału w życiu grupy przedszkolnej.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Wdrażanie do samodzielności i kulturalnego zachowania się.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Wyrabianie dbałości o ład i porządek.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Rozwijanie wrażliwości słuchowej za pomocą dźwięków z otoczenia, dźwięków wydawanych przez przedmioty, instrumenty oraz dźwięków mowy.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Usprawnianie narządów artykulacji.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Stwarzanie sytuacji umożliwiających dzieciom dostrzegania wprowadzanych zmian – dokładanie, odkładanie i określnie wyniku dodawania i odejmowania oraz.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 xml:space="preserve">Uświadamianie dzieciom sensu zdarzeń </w:t>
      </w:r>
      <w:proofErr w:type="spellStart"/>
      <w:r w:rsidRPr="009926D0">
        <w:rPr>
          <w:rFonts w:ascii="Garamond" w:hAnsi="Garamond"/>
          <w:sz w:val="28"/>
          <w:szCs w:val="24"/>
        </w:rPr>
        <w:t>przyczynowo-skutkowych</w:t>
      </w:r>
      <w:proofErr w:type="spellEnd"/>
      <w:r w:rsidRPr="009926D0">
        <w:rPr>
          <w:rFonts w:ascii="Garamond" w:hAnsi="Garamond"/>
          <w:sz w:val="28"/>
          <w:szCs w:val="24"/>
        </w:rPr>
        <w:t xml:space="preserve"> oraz umożliwianie przewidywania następstw.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Motywowanie do dbałości o sprawność fizyczną – aktywizowanie dzieci podczas zabaw i ćwiczeń ruchowych.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Rozwijanie umiejętności zapewniających bezpieczeństwo sobie i innym.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Rozwijanie zainteresowań muzycznych i tanecznych.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Inspirowanie do działań plastycznych i konstrukcyjnych.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Rozwijanie zainteresowania światem roślin i zwierząt.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Kształtowanie postawy szacunku dla roślin i zwierząt.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Kształtowanie umiejętności przeliczania – poszerzanie zakresu liczenia; działanie na zbiorach; wdrażanie do posługiwania się liczebnikami głównymi i porządkowymi.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Doskonalenie umiejętności dostrzegania i rozumienia rytmów.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Doskonalenie umiejętności wzrokowych – wyróżniania elementów na obrazku; łączenia przedmiotu z jego konturem, składania obrazka z wielu części, itp.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>Doskonalenie umiejętności wypowiadania się zdaniami na temat sytuacji przedstawionej na obrazku – posługiwanie się czasownikami i przymiotnikami podczas opowiadania treści ilustracji.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 xml:space="preserve">Budzenie zainteresowania książką i czytaniem </w:t>
      </w:r>
    </w:p>
    <w:p w:rsidR="009926D0" w:rsidRPr="009926D0" w:rsidRDefault="009926D0" w:rsidP="009926D0">
      <w:pPr>
        <w:spacing w:after="0" w:line="240" w:lineRule="auto"/>
        <w:rPr>
          <w:rFonts w:ascii="Garamond" w:hAnsi="Garamond"/>
          <w:sz w:val="28"/>
          <w:szCs w:val="24"/>
        </w:rPr>
      </w:pPr>
      <w:r w:rsidRPr="009926D0">
        <w:rPr>
          <w:rFonts w:ascii="Garamond" w:hAnsi="Garamond"/>
          <w:sz w:val="28"/>
          <w:szCs w:val="24"/>
        </w:rPr>
        <w:t xml:space="preserve">Motywowanie do interesowania się życiem rodziny i uczestniczenia w nim. </w:t>
      </w:r>
    </w:p>
    <w:p w:rsidR="00C246AB" w:rsidRPr="00833C58" w:rsidRDefault="00C246AB" w:rsidP="00833C58">
      <w:pPr>
        <w:spacing w:after="0" w:line="240" w:lineRule="auto"/>
        <w:rPr>
          <w:rFonts w:ascii="Garamond" w:hAnsi="Garamond"/>
          <w:sz w:val="28"/>
          <w:szCs w:val="24"/>
        </w:rPr>
      </w:pPr>
      <w:bookmarkStart w:id="0" w:name="_GoBack"/>
      <w:bookmarkEnd w:id="0"/>
    </w:p>
    <w:sectPr w:rsidR="00C246AB" w:rsidRPr="00833C58" w:rsidSect="004F30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732"/>
    <w:multiLevelType w:val="hybridMultilevel"/>
    <w:tmpl w:val="B49A2352"/>
    <w:lvl w:ilvl="0" w:tplc="7818BB9C">
      <w:start w:val="1"/>
      <w:numFmt w:val="decimal"/>
      <w:lvlText w:val="%1."/>
      <w:lvlJc w:val="left"/>
      <w:pPr>
        <w:ind w:left="502" w:hanging="360"/>
      </w:pPr>
      <w:rPr>
        <w:rFonts w:hint="default"/>
        <w:color w:val="0099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30"/>
    <w:rsid w:val="002202C6"/>
    <w:rsid w:val="00265559"/>
    <w:rsid w:val="00312630"/>
    <w:rsid w:val="004F309C"/>
    <w:rsid w:val="00561833"/>
    <w:rsid w:val="00617D3C"/>
    <w:rsid w:val="00833C58"/>
    <w:rsid w:val="00855EB6"/>
    <w:rsid w:val="009926D0"/>
    <w:rsid w:val="00C246AB"/>
    <w:rsid w:val="00C55EAE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7E88"/>
  <w15:chartTrackingRefBased/>
  <w15:docId w15:val="{83D49A2C-68DF-4156-8EF7-8B31539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55EAE"/>
  </w:style>
  <w:style w:type="paragraph" w:styleId="Tekstdymka">
    <w:name w:val="Balloon Text"/>
    <w:basedOn w:val="Normalny"/>
    <w:link w:val="TekstdymkaZnak"/>
    <w:uiPriority w:val="99"/>
    <w:semiHidden/>
    <w:unhideWhenUsed/>
    <w:rsid w:val="004F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9586-EC83-4D04-ACFF-82718E6B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Marek Marzena</cp:lastModifiedBy>
  <cp:revision>2</cp:revision>
  <cp:lastPrinted>2021-09-07T10:42:00Z</cp:lastPrinted>
  <dcterms:created xsi:type="dcterms:W3CDTF">2022-04-27T05:41:00Z</dcterms:created>
  <dcterms:modified xsi:type="dcterms:W3CDTF">2022-04-27T05:41:00Z</dcterms:modified>
</cp:coreProperties>
</file>