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30" w:rsidRDefault="00815A30" w:rsidP="00815A30">
      <w:pPr>
        <w:spacing w:after="0" w:line="360" w:lineRule="auto"/>
        <w:jc w:val="center"/>
        <w:rPr>
          <w:rFonts w:ascii="Calibri" w:eastAsia="Times New Roman" w:hAnsi="Calibri" w:cs="Calibri"/>
          <w:b/>
          <w:color w:val="0070C0"/>
          <w:sz w:val="28"/>
          <w:szCs w:val="28"/>
          <w:u w:val="single"/>
        </w:rPr>
      </w:pPr>
      <w:r w:rsidRPr="00815A30">
        <w:rPr>
          <w:rFonts w:ascii="Calibri" w:eastAsia="Times New Roman" w:hAnsi="Calibri" w:cs="Calibri"/>
          <w:b/>
          <w:color w:val="0070C0"/>
          <w:sz w:val="28"/>
          <w:szCs w:val="28"/>
          <w:u w:val="single"/>
        </w:rPr>
        <w:t>Ogólne cele dydaktyczno-wychowawcze:</w:t>
      </w:r>
    </w:p>
    <w:p w:rsidR="00815A30" w:rsidRPr="00815A30" w:rsidRDefault="00815A30" w:rsidP="00815A30">
      <w:pPr>
        <w:spacing w:after="0" w:line="360" w:lineRule="auto"/>
        <w:rPr>
          <w:rFonts w:ascii="Calibri" w:eastAsia="Times New Roman" w:hAnsi="Calibri" w:cs="Calibri"/>
          <w:b/>
          <w:color w:val="0070C0"/>
          <w:sz w:val="28"/>
          <w:szCs w:val="28"/>
          <w:u w:val="single"/>
        </w:rPr>
      </w:pP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Rozwijanie koordynacji wzrokowo-ruchowo-słuchowej podczas zabaw ruchowych, plastycznych, muzycznych.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Zachęcanie do prowadzenia obserwacji i wyciągania wniosków na ich podstawie.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Kształcenie umiejętności uważnego słuchania utworów literackich.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Uświadamianie, że dzielenie się może sprawiać radość wszystkim.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Aktywne włączanie dzieci w przygotowania do rodzinnego święta.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Rozwijanie umiejętności różnicowania i nazywania kierunków w przestrzeni i na kartce.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Poszerzanie czynnego słownika dziecka.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Utrwalenie umiejętności dokonywania analizy i syntezy słuchowej wyrazów.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color w:val="FF0000"/>
          <w:sz w:val="24"/>
          <w:szCs w:val="24"/>
        </w:rPr>
      </w:pPr>
      <w:r w:rsidRPr="0069249D">
        <w:rPr>
          <w:rFonts w:eastAsia="Times New Roman" w:cs="Calibri"/>
          <w:b/>
          <w:color w:val="FF0000"/>
          <w:sz w:val="24"/>
          <w:szCs w:val="24"/>
        </w:rPr>
        <w:t>Wprowadzenie liter ł, Ł, z, Z,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Kształtowanie umiejętności czytania sylab, prostych wyrazów, krótkich zdań związanych z tematem kompleksowym i zainteresowaniami dzieci.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Rozwijanie zainteresowania różnymi rodzajami książek jako źródła wiedzy.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Rozbudzanie ciekawości poznawczej.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Uświadomienie dzieciom, że zwierzęta też przeżywają emocje, odczuwają radość i ból.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Uświadomienie niebezpieczeństwa wynikającego ze spotkania z nieznajomym zwierzęciem.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Poznanie funkcji instytucji niosących pomoc (przychodnia weterynaryjna) i osób tam pracujących (weterynarz).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Odbieranie otaczającego nas świat poprzez różne zmysły.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Kształtowanie umiejętności sprawnego przeliczania w granicach możliwości dzieci.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Wprowadzenie wzoru graficznego liczby 0, 10 jako symboli do kodowania informacji dotyczących liczebników w aspekcie kardynalnym, porządkowym i miarowym.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Rozwijanie umiejętności poprawnego przeliczania, porządkowania, porównywania liczebności, dodawania i odejmowania.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Wykonywanie czynności pomiaru długości w zabawach i doświadczeniach.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Rozwijanie umiejętności dodawania na zbiorach.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 xml:space="preserve">Kształcenie percepcji wzrokowej – odszukiwanie elementów na obrazku, składanie obrazka z części – przygotowanie do czytania i pisania. 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>Nauka piosenek i pląsów.</w:t>
      </w:r>
    </w:p>
    <w:p w:rsidR="0069249D" w:rsidRPr="0069249D" w:rsidRDefault="0069249D" w:rsidP="0069249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9249D">
        <w:rPr>
          <w:rFonts w:eastAsia="Times New Roman" w:cs="Calibri"/>
          <w:b/>
          <w:sz w:val="24"/>
          <w:szCs w:val="24"/>
        </w:rPr>
        <w:t xml:space="preserve">Wdrażanie do udziału w zabawach </w:t>
      </w:r>
      <w:proofErr w:type="spellStart"/>
      <w:r w:rsidRPr="0069249D">
        <w:rPr>
          <w:rFonts w:eastAsia="Times New Roman" w:cs="Calibri"/>
          <w:b/>
          <w:sz w:val="24"/>
          <w:szCs w:val="24"/>
        </w:rPr>
        <w:t>muzyczno</w:t>
      </w:r>
      <w:proofErr w:type="spellEnd"/>
      <w:r w:rsidRPr="0069249D">
        <w:rPr>
          <w:rFonts w:eastAsia="Times New Roman" w:cs="Calibri"/>
          <w:b/>
          <w:sz w:val="24"/>
          <w:szCs w:val="24"/>
        </w:rPr>
        <w:t xml:space="preserve"> – rytmicznych przy piosenkach znanych dzieciom.</w:t>
      </w:r>
      <w:bookmarkStart w:id="0" w:name="_GoBack"/>
      <w:bookmarkEnd w:id="0"/>
    </w:p>
    <w:sectPr w:rsidR="0069249D" w:rsidRPr="0069249D" w:rsidSect="00815A30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668B4"/>
    <w:multiLevelType w:val="hybridMultilevel"/>
    <w:tmpl w:val="21728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77245"/>
    <w:multiLevelType w:val="hybridMultilevel"/>
    <w:tmpl w:val="3C2E0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30"/>
    <w:rsid w:val="001611C0"/>
    <w:rsid w:val="004A6E92"/>
    <w:rsid w:val="005A1781"/>
    <w:rsid w:val="0069249D"/>
    <w:rsid w:val="0081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4486"/>
  <w15:chartTrackingRefBased/>
  <w15:docId w15:val="{424B15F3-6278-4430-AABE-E08397B9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A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2022-05-02T20:56:00Z</dcterms:created>
  <dcterms:modified xsi:type="dcterms:W3CDTF">2022-05-03T19:35:00Z</dcterms:modified>
</cp:coreProperties>
</file>